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477" w:rsidRPr="00841BCD" w:rsidRDefault="00086477" w:rsidP="0008647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#88bis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9D1B89" w:rsidRPr="009D1B8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R4-1813203</w:t>
      </w:r>
    </w:p>
    <w:p w:rsidR="00086477" w:rsidRPr="00841BCD" w:rsidRDefault="00086477" w:rsidP="0008647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Chengdu, China, 8 – 12 October 2018</w:t>
      </w:r>
    </w:p>
    <w:bookmarkEnd w:id="0"/>
    <w:bookmarkEnd w:id="1"/>
    <w:p w:rsidR="001A4809" w:rsidRPr="00841BCD" w:rsidRDefault="001A4809" w:rsidP="001A480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1A4809" w:rsidRPr="00841BCD" w:rsidRDefault="001A4809" w:rsidP="001A480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1A4809" w:rsidRPr="00841BCD" w:rsidRDefault="001A4809" w:rsidP="001A4809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187B78">
        <w:rPr>
          <w:rFonts w:ascii="Arial" w:eastAsia="Calibri" w:hAnsi="Arial" w:cs="Arial"/>
          <w:b/>
          <w:bCs/>
          <w:sz w:val="24"/>
          <w:lang w:val="en-GB"/>
        </w:rPr>
        <w:t>BS</w:t>
      </w:r>
      <w:r w:rsidR="00A368BE">
        <w:rPr>
          <w:rFonts w:ascii="Arial" w:eastAsia="Calibri" w:hAnsi="Arial" w:cs="Arial"/>
          <w:b/>
          <w:bCs/>
          <w:sz w:val="24"/>
          <w:lang w:val="en-GB"/>
        </w:rPr>
        <w:t xml:space="preserve"> demodulation</w:t>
      </w:r>
      <w:r w:rsidR="00187B78">
        <w:rPr>
          <w:rFonts w:ascii="Arial" w:eastAsia="Calibri" w:hAnsi="Arial" w:cs="Arial"/>
          <w:b/>
          <w:bCs/>
          <w:sz w:val="24"/>
          <w:lang w:val="en-GB"/>
        </w:rPr>
        <w:t xml:space="preserve"> requirements for enhancements for LTE unlicensed</w:t>
      </w:r>
    </w:p>
    <w:p w:rsidR="001A4809" w:rsidRPr="00841BCD" w:rsidRDefault="001A4809" w:rsidP="001A4809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D1B89" w:rsidRPr="009D1B89">
        <w:rPr>
          <w:rFonts w:ascii="Arial" w:eastAsia="MS Mincho" w:hAnsi="Arial" w:cs="Arial"/>
          <w:b/>
          <w:bCs/>
          <w:sz w:val="24"/>
          <w:szCs w:val="20"/>
          <w:lang w:val="en-GB"/>
        </w:rPr>
        <w:t>6.8.6</w:t>
      </w:r>
    </w:p>
    <w:p w:rsidR="001A4809" w:rsidRPr="00841BCD" w:rsidRDefault="001A4809" w:rsidP="001A4809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3A4365" w:rsidRDefault="003A4365" w:rsidP="003A4365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Core part of LTE_unlic work item was finalized in RAN4#87 meeting. The only additions to RAN4 specifications due to this work item were on the RF side, and RRM requirements remained unchanged. </w:t>
      </w:r>
    </w:p>
    <w:p w:rsidR="003A4365" w:rsidRDefault="003A4365" w:rsidP="003A4365">
      <w:pPr>
        <w:ind w:right="-22"/>
        <w:rPr>
          <w:rFonts w:cs="Times New Roman"/>
        </w:rPr>
      </w:pPr>
      <w:r>
        <w:rPr>
          <w:rFonts w:cs="Times New Roman"/>
        </w:rPr>
        <w:t>According to the WID [1], the objective of the work item is the following:</w:t>
      </w:r>
    </w:p>
    <w:p w:rsidR="003A4365" w:rsidRPr="00A368BE" w:rsidRDefault="003A4365" w:rsidP="003A4365">
      <w:pPr>
        <w:spacing w:after="0"/>
        <w:ind w:left="720"/>
        <w:rPr>
          <w:b/>
          <w:bCs/>
          <w:i/>
        </w:rPr>
      </w:pPr>
      <w:r w:rsidRPr="00A368BE">
        <w:rPr>
          <w:bCs/>
          <w:i/>
        </w:rPr>
        <w:t>The objective within this work item is to enhance the performance of LTE i</w:t>
      </w:r>
      <w:bookmarkStart w:id="3" w:name="_GoBack"/>
      <w:bookmarkEnd w:id="3"/>
      <w:r w:rsidRPr="00A368BE">
        <w:rPr>
          <w:bCs/>
          <w:i/>
        </w:rPr>
        <w:t xml:space="preserve">n unlicensed spectrum. </w:t>
      </w:r>
    </w:p>
    <w:p w:rsidR="003A4365" w:rsidRPr="00A368BE" w:rsidRDefault="003A4365" w:rsidP="003A4365">
      <w:pPr>
        <w:ind w:left="720" w:right="1035"/>
        <w:jc w:val="both"/>
        <w:rPr>
          <w:i/>
        </w:rPr>
      </w:pPr>
      <w:r w:rsidRPr="00A368BE">
        <w:rPr>
          <w:i/>
        </w:rPr>
        <w:t xml:space="preserve">The detailed objectives of the work item are to specify support for the following functionalities: </w:t>
      </w:r>
    </w:p>
    <w:p w:rsidR="003A4365" w:rsidRPr="00A368BE" w:rsidRDefault="003A4365" w:rsidP="003A4365">
      <w:pPr>
        <w:numPr>
          <w:ilvl w:val="0"/>
          <w:numId w:val="21"/>
        </w:numPr>
        <w:overflowPunct w:val="0"/>
        <w:autoSpaceDE w:val="0"/>
        <w:autoSpaceDN w:val="0"/>
        <w:spacing w:after="180" w:line="240" w:lineRule="auto"/>
        <w:ind w:left="1440" w:right="1035"/>
        <w:jc w:val="both"/>
        <w:rPr>
          <w:i/>
        </w:rPr>
      </w:pPr>
      <w:r w:rsidRPr="00A368BE">
        <w:rPr>
          <w:i/>
        </w:rPr>
        <w:t>Specify support for multiple starting and ending positions in a subframe for UL and DL on SCell with Frame structure type 3. [RAN1, RAN2, RAN4]</w:t>
      </w:r>
    </w:p>
    <w:p w:rsidR="003A4365" w:rsidRPr="00A368BE" w:rsidRDefault="003A4365" w:rsidP="003A436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 w:line="240" w:lineRule="auto"/>
        <w:ind w:left="1440" w:right="1035"/>
        <w:jc w:val="both"/>
        <w:rPr>
          <w:i/>
        </w:rPr>
      </w:pPr>
      <w:r w:rsidRPr="00A368BE">
        <w:rPr>
          <w:i/>
        </w:rPr>
        <w:t>(Starting in RAN1#90): Study, and specify if needed, support for autonomous uplink access with Frame Structure type 3 considering solutions from the L2 latency reduction work item [RAN1, RAN2, RAN4]</w:t>
      </w:r>
    </w:p>
    <w:p w:rsidR="003A4365" w:rsidRPr="00A368BE" w:rsidRDefault="003A4365" w:rsidP="003A4365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 w:line="240" w:lineRule="auto"/>
        <w:ind w:left="1440" w:right="1035"/>
        <w:jc w:val="both"/>
        <w:textAlignment w:val="baseline"/>
        <w:rPr>
          <w:i/>
        </w:rPr>
      </w:pPr>
      <w:r w:rsidRPr="00A368BE">
        <w:rPr>
          <w:i/>
        </w:rPr>
        <w:t xml:space="preserve">The work item should also specify </w:t>
      </w:r>
      <w:r w:rsidRPr="00A368BE">
        <w:rPr>
          <w:i/>
          <w:lang w:eastAsia="zh-CN"/>
        </w:rPr>
        <w:t xml:space="preserve">base station and UE core requirements </w:t>
      </w:r>
      <w:r w:rsidRPr="00A368BE">
        <w:rPr>
          <w:i/>
        </w:rPr>
        <w:t>to support the above features [RAN4]</w:t>
      </w:r>
    </w:p>
    <w:p w:rsidR="003A4365" w:rsidRDefault="003A4365" w:rsidP="003A4365">
      <w:pPr>
        <w:ind w:right="-22"/>
        <w:rPr>
          <w:rFonts w:cs="Times New Roman"/>
        </w:rPr>
      </w:pPr>
      <w:r>
        <w:rPr>
          <w:rFonts w:cs="Times New Roman"/>
        </w:rPr>
        <w:t>In the following we discuss the need for demodulation requirements for the two key objectives of the WI: new UL and DL starting and ending positions and autonomous uplink access.</w:t>
      </w:r>
    </w:p>
    <w:p w:rsidR="00FE7E94" w:rsidRDefault="00FE7E94" w:rsidP="00FE7E94">
      <w:pPr>
        <w:pStyle w:val="RAN4H1"/>
      </w:pPr>
      <w:r>
        <w:t>Discussion</w:t>
      </w:r>
    </w:p>
    <w:p w:rsidR="002449B0" w:rsidRDefault="002449B0" w:rsidP="002449B0">
      <w:r>
        <w:t xml:space="preserve">In </w:t>
      </w:r>
      <w:r w:rsidRPr="00FE7E94">
        <w:rPr>
          <w:b/>
        </w:rPr>
        <w:t>eLAA</w:t>
      </w:r>
      <w:r>
        <w:t xml:space="preserve"> work item, the following starting positions for PUSCH were introduced:</w:t>
      </w:r>
    </w:p>
    <w:p w:rsidR="002449B0" w:rsidRDefault="002449B0" w:rsidP="002449B0">
      <w:pPr>
        <w:pStyle w:val="TH"/>
        <w:rPr>
          <w:rFonts w:cs="Arial"/>
        </w:rPr>
      </w:pPr>
      <w:r>
        <w:rPr>
          <w:rFonts w:cs="Arial"/>
        </w:rPr>
        <w:t>Table 5.3.3.1.</w:t>
      </w:r>
      <w:r>
        <w:rPr>
          <w:rFonts w:cs="Arial"/>
          <w:lang w:eastAsia="zh-CN"/>
        </w:rPr>
        <w:t>1A</w:t>
      </w:r>
      <w:r>
        <w:rPr>
          <w:rFonts w:cs="Arial"/>
        </w:rPr>
        <w:t xml:space="preserve">-1: </w:t>
      </w:r>
      <w:r>
        <w:rPr>
          <w:lang w:eastAsia="zh-CN"/>
        </w:rPr>
        <w:t>PUSCH starting position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307"/>
      </w:tblGrid>
      <w:tr w:rsidR="002449B0" w:rsidTr="00470B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9B0" w:rsidRDefault="002449B0" w:rsidP="00470B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B0" w:rsidRDefault="002449B0" w:rsidP="00470B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PUSCH starting position</w:t>
            </w:r>
          </w:p>
        </w:tc>
      </w:tr>
      <w:tr w:rsidR="002449B0" w:rsidTr="00470B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B0" w:rsidRDefault="002449B0" w:rsidP="00470B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B0" w:rsidRDefault="002449B0" w:rsidP="00470B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symbol 0</w:t>
            </w:r>
          </w:p>
        </w:tc>
      </w:tr>
      <w:tr w:rsidR="002449B0" w:rsidTr="00470B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B0" w:rsidRDefault="002449B0" w:rsidP="00470B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B0" w:rsidRDefault="002449B0" w:rsidP="00470B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25µs in symbol 0</w:t>
            </w:r>
          </w:p>
        </w:tc>
      </w:tr>
      <w:tr w:rsidR="002449B0" w:rsidTr="00470B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B0" w:rsidRDefault="002449B0" w:rsidP="00470B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B0" w:rsidRDefault="002449B0" w:rsidP="00470B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(25+TA) µs in symbol 0</w:t>
            </w:r>
          </w:p>
        </w:tc>
      </w:tr>
      <w:tr w:rsidR="002449B0" w:rsidTr="00470B9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B0" w:rsidRDefault="002449B0" w:rsidP="00470B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9B0" w:rsidRDefault="002449B0" w:rsidP="00470B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symbol 1</w:t>
            </w:r>
          </w:p>
        </w:tc>
      </w:tr>
    </w:tbl>
    <w:p w:rsidR="002449B0" w:rsidRDefault="002449B0" w:rsidP="002449B0"/>
    <w:p w:rsidR="002449B0" w:rsidRDefault="002449B0" w:rsidP="002449B0">
      <w:r>
        <w:t>For ending symbol configuration, va</w:t>
      </w:r>
      <w:r w:rsidRPr="00E14503">
        <w:t>lue 0 indicates PUSCH in a UL subframe is transmitted up to OFDM symbol 13 and value 1 indicates PUSCH is transmitted up to OFDM symbol 12</w:t>
      </w:r>
      <w:r>
        <w:t xml:space="preserve">. </w:t>
      </w:r>
    </w:p>
    <w:p w:rsidR="002449B0" w:rsidRDefault="002449B0" w:rsidP="002449B0">
      <w:r>
        <w:t xml:space="preserve">In the PUSCH demodulation tests, starting symbol position 01 and ending symbol position 0 were used i.e. all options for starting and ending positions were </w:t>
      </w:r>
      <w:r w:rsidRPr="00631F16">
        <w:rPr>
          <w:i/>
        </w:rPr>
        <w:t>not</w:t>
      </w:r>
      <w:r>
        <w:t xml:space="preserve"> tested.</w:t>
      </w:r>
    </w:p>
    <w:p w:rsidR="002449B0" w:rsidRPr="00BB6FF0" w:rsidRDefault="002449B0" w:rsidP="002449B0">
      <w:pPr>
        <w:pStyle w:val="TH"/>
      </w:pPr>
      <w:r w:rsidRPr="00BB6FF0">
        <w:lastRenderedPageBreak/>
        <w:t>T</w:t>
      </w:r>
      <w:r w:rsidRPr="00BB6FF0">
        <w:rPr>
          <w:rFonts w:hint="eastAsia"/>
        </w:rPr>
        <w:t xml:space="preserve">able </w:t>
      </w:r>
      <w:r w:rsidRPr="00BB6FF0">
        <w:t>8.2.8</w:t>
      </w:r>
      <w:r w:rsidRPr="00BB6FF0">
        <w:rPr>
          <w:rFonts w:hint="eastAsia"/>
        </w:rPr>
        <w:t>-1</w:t>
      </w:r>
      <w:r w:rsidRPr="00BB6FF0">
        <w:t xml:space="preserve">: Test Parameters for </w:t>
      </w:r>
      <w:r w:rsidRPr="00BB6FF0">
        <w:rPr>
          <w:rFonts w:hint="eastAsia"/>
        </w:rPr>
        <w:t>PUSCH</w:t>
      </w:r>
      <w:r w:rsidRPr="00BB6FF0">
        <w:t xml:space="preserve"> with frame structure type 3</w:t>
      </w:r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2449B0" w:rsidRPr="00BB6FF0" w:rsidTr="00470B93">
        <w:trPr>
          <w:jc w:val="center"/>
        </w:trPr>
        <w:tc>
          <w:tcPr>
            <w:tcW w:w="2802" w:type="dxa"/>
          </w:tcPr>
          <w:p w:rsidR="002449B0" w:rsidRPr="00BB6FF0" w:rsidRDefault="002449B0" w:rsidP="00470B93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Parameter</w:t>
            </w:r>
          </w:p>
        </w:tc>
        <w:tc>
          <w:tcPr>
            <w:tcW w:w="1179" w:type="dxa"/>
          </w:tcPr>
          <w:p w:rsidR="002449B0" w:rsidRPr="00BB6FF0" w:rsidRDefault="002449B0" w:rsidP="00470B93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U</w:t>
            </w:r>
            <w:r w:rsidRPr="00BB6FF0">
              <w:rPr>
                <w:rFonts w:cs="Arial" w:hint="eastAsia"/>
                <w:lang w:eastAsia="zh-CN"/>
              </w:rPr>
              <w:t>nit</w:t>
            </w:r>
          </w:p>
        </w:tc>
        <w:tc>
          <w:tcPr>
            <w:tcW w:w="2988" w:type="dxa"/>
          </w:tcPr>
          <w:p w:rsidR="002449B0" w:rsidRPr="00BB6FF0" w:rsidRDefault="002449B0" w:rsidP="00470B93">
            <w:pPr>
              <w:pStyle w:val="TAH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Value (NOTE 1)</w:t>
            </w:r>
          </w:p>
        </w:tc>
      </w:tr>
      <w:tr w:rsidR="002449B0" w:rsidRPr="00BB6FF0" w:rsidTr="00470B93">
        <w:trPr>
          <w:jc w:val="center"/>
        </w:trPr>
        <w:tc>
          <w:tcPr>
            <w:tcW w:w="2802" w:type="dxa"/>
            <w:vAlign w:val="center"/>
          </w:tcPr>
          <w:p w:rsidR="002449B0" w:rsidRPr="00BB6FF0" w:rsidRDefault="002449B0" w:rsidP="00470B9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:rsidR="002449B0" w:rsidRPr="00BB6FF0" w:rsidRDefault="002449B0" w:rsidP="00470B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2449B0" w:rsidRPr="00BB6FF0" w:rsidRDefault="002449B0" w:rsidP="00470B9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 w:hint="eastAsia"/>
                <w:lang w:eastAsia="zh-CN"/>
              </w:rPr>
              <w:t>4</w:t>
            </w:r>
          </w:p>
        </w:tc>
      </w:tr>
      <w:tr w:rsidR="002449B0" w:rsidRPr="00BB6FF0" w:rsidTr="00470B93">
        <w:trPr>
          <w:jc w:val="center"/>
        </w:trPr>
        <w:tc>
          <w:tcPr>
            <w:tcW w:w="2802" w:type="dxa"/>
            <w:vAlign w:val="center"/>
          </w:tcPr>
          <w:p w:rsidR="002449B0" w:rsidRPr="00BB6FF0" w:rsidRDefault="002449B0" w:rsidP="00470B9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en-US"/>
              </w:rPr>
              <w:t>RV sequences</w:t>
            </w:r>
          </w:p>
        </w:tc>
        <w:tc>
          <w:tcPr>
            <w:tcW w:w="1179" w:type="dxa"/>
          </w:tcPr>
          <w:p w:rsidR="002449B0" w:rsidRPr="00BB6FF0" w:rsidRDefault="002449B0" w:rsidP="00470B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2449B0" w:rsidRPr="00BB6FF0" w:rsidRDefault="002449B0" w:rsidP="00470B9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 xml:space="preserve">[0 ,2, 0, 2]  </w:t>
            </w:r>
          </w:p>
        </w:tc>
      </w:tr>
      <w:tr w:rsidR="002449B0" w:rsidRPr="00BB6FF0" w:rsidTr="00470B93">
        <w:trPr>
          <w:jc w:val="center"/>
        </w:trPr>
        <w:tc>
          <w:tcPr>
            <w:tcW w:w="2802" w:type="dxa"/>
            <w:vAlign w:val="center"/>
          </w:tcPr>
          <w:p w:rsidR="002449B0" w:rsidRPr="00BB6FF0" w:rsidRDefault="002449B0" w:rsidP="00470B93">
            <w:pPr>
              <w:pStyle w:val="TAC"/>
              <w:rPr>
                <w:lang w:eastAsia="zh-CN"/>
              </w:rPr>
            </w:pPr>
            <w:r w:rsidRPr="00BB6FF0">
              <w:rPr>
                <w:rFonts w:hint="eastAsia"/>
                <w:lang w:eastAsia="zh-CN"/>
              </w:rPr>
              <w:t>PUSCH starting position</w:t>
            </w:r>
          </w:p>
          <w:p w:rsidR="002449B0" w:rsidRPr="00BB6FF0" w:rsidRDefault="002449B0" w:rsidP="00470B93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lang w:eastAsia="zh-CN"/>
              </w:rPr>
              <w:t>(NOTE 2)</w:t>
            </w:r>
          </w:p>
        </w:tc>
        <w:tc>
          <w:tcPr>
            <w:tcW w:w="1179" w:type="dxa"/>
          </w:tcPr>
          <w:p w:rsidR="002449B0" w:rsidRPr="00BB6FF0" w:rsidRDefault="002449B0" w:rsidP="00470B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2449B0" w:rsidRPr="00BB6FF0" w:rsidRDefault="002449B0" w:rsidP="00470B9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‘</w:t>
            </w:r>
            <w:r w:rsidRPr="00BB6FF0">
              <w:rPr>
                <w:rFonts w:hint="eastAsia"/>
                <w:lang w:eastAsia="zh-CN"/>
              </w:rPr>
              <w:t>01</w:t>
            </w:r>
            <w:r w:rsidRPr="00BB6FF0">
              <w:rPr>
                <w:rFonts w:cs="Arial"/>
                <w:lang w:eastAsia="zh-CN"/>
              </w:rPr>
              <w:t>’</w:t>
            </w:r>
          </w:p>
        </w:tc>
      </w:tr>
      <w:tr w:rsidR="002449B0" w:rsidRPr="00BB6FF0" w:rsidTr="00470B93">
        <w:trPr>
          <w:jc w:val="center"/>
        </w:trPr>
        <w:tc>
          <w:tcPr>
            <w:tcW w:w="2802" w:type="dxa"/>
            <w:vAlign w:val="center"/>
          </w:tcPr>
          <w:p w:rsidR="002449B0" w:rsidRPr="00BB6FF0" w:rsidRDefault="002449B0" w:rsidP="00470B93">
            <w:pPr>
              <w:pStyle w:val="TAC"/>
              <w:rPr>
                <w:lang w:eastAsia="zh-CN"/>
              </w:rPr>
            </w:pPr>
            <w:r w:rsidRPr="00BB6FF0">
              <w:rPr>
                <w:rFonts w:hint="eastAsia"/>
                <w:lang w:eastAsia="zh-CN"/>
              </w:rPr>
              <w:t>PUSCH ending symbol</w:t>
            </w:r>
          </w:p>
          <w:p w:rsidR="002449B0" w:rsidRPr="00BB6FF0" w:rsidRDefault="002449B0" w:rsidP="00470B93">
            <w:pPr>
              <w:pStyle w:val="TAC"/>
              <w:rPr>
                <w:lang w:eastAsia="zh-CN"/>
              </w:rPr>
            </w:pPr>
            <w:r w:rsidRPr="00BB6FF0">
              <w:rPr>
                <w:lang w:eastAsia="zh-CN"/>
              </w:rPr>
              <w:t>(NOTE 3)</w:t>
            </w:r>
          </w:p>
        </w:tc>
        <w:tc>
          <w:tcPr>
            <w:tcW w:w="1179" w:type="dxa"/>
          </w:tcPr>
          <w:p w:rsidR="002449B0" w:rsidRPr="00BB6FF0" w:rsidRDefault="002449B0" w:rsidP="00470B9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:rsidR="002449B0" w:rsidRPr="00BB6FF0" w:rsidRDefault="002449B0" w:rsidP="00470B93">
            <w:pPr>
              <w:pStyle w:val="TAC"/>
              <w:rPr>
                <w:rFonts w:cs="Arial"/>
                <w:lang w:eastAsia="zh-CN"/>
              </w:rPr>
            </w:pPr>
            <w:r w:rsidRPr="00BB6FF0">
              <w:rPr>
                <w:rFonts w:cs="Arial"/>
                <w:lang w:eastAsia="zh-CN"/>
              </w:rPr>
              <w:t>‘0’</w:t>
            </w:r>
          </w:p>
        </w:tc>
      </w:tr>
      <w:tr w:rsidR="002449B0" w:rsidRPr="00BB6FF0" w:rsidTr="00470B93">
        <w:trPr>
          <w:jc w:val="center"/>
        </w:trPr>
        <w:tc>
          <w:tcPr>
            <w:tcW w:w="6969" w:type="dxa"/>
            <w:gridSpan w:val="3"/>
            <w:vAlign w:val="center"/>
          </w:tcPr>
          <w:p w:rsidR="002449B0" w:rsidRPr="00BB6FF0" w:rsidRDefault="002449B0" w:rsidP="00470B93">
            <w:pPr>
              <w:pStyle w:val="TAN"/>
              <w:rPr>
                <w:noProof/>
                <w:lang w:eastAsia="ko-KR"/>
              </w:rPr>
            </w:pPr>
            <w:r w:rsidRPr="00BB6FF0">
              <w:rPr>
                <w:lang w:eastAsia="ko-KR"/>
              </w:rPr>
              <w:t>NOTE 1:</w:t>
            </w:r>
            <w:r w:rsidRPr="00BB6FF0">
              <w:rPr>
                <w:lang w:eastAsia="ko-KR"/>
              </w:rPr>
              <w:tab/>
              <w:t>PUSCH scheduling pattern is defined as the bitmap {1111000000} with the periodicity of 10ms. Value 1 in the bitmap indicates there is PUSCH data transmission on the corresponding subrames; Value 0 indicates that there is no PUSCH data transmission on the corresponding subframes.</w:t>
            </w:r>
          </w:p>
          <w:p w:rsidR="002449B0" w:rsidRPr="00BB6FF0" w:rsidRDefault="002449B0" w:rsidP="00470B93">
            <w:pPr>
              <w:pStyle w:val="TAN"/>
              <w:rPr>
                <w:lang w:eastAsia="ko-KR"/>
              </w:rPr>
            </w:pPr>
            <w:r w:rsidRPr="00BB6FF0">
              <w:rPr>
                <w:lang w:eastAsia="ko-KR"/>
              </w:rPr>
              <w:t>NOTE</w:t>
            </w:r>
            <w:r w:rsidRPr="00BB6FF0">
              <w:rPr>
                <w:lang w:eastAsia="en-US"/>
              </w:rPr>
              <w:t xml:space="preserve"> </w:t>
            </w:r>
            <w:r w:rsidRPr="00BB6FF0">
              <w:rPr>
                <w:lang w:eastAsia="ko-KR"/>
              </w:rPr>
              <w:t>2</w:t>
            </w:r>
            <w:r w:rsidRPr="00BB6FF0">
              <w:rPr>
                <w:lang w:eastAsia="en-US"/>
              </w:rPr>
              <w:t>:</w:t>
            </w:r>
            <w:r w:rsidRPr="00BB6FF0">
              <w:rPr>
                <w:lang w:eastAsia="ko-KR"/>
              </w:rPr>
              <w:tab/>
              <w:t xml:space="preserve">The PUSCH starting position is applicable to only the first PUSCH transmission subframe indicated in the bitmap. For other transmission subframes indicated in the bitmap, </w:t>
            </w:r>
            <w:r w:rsidRPr="00BB6FF0">
              <w:rPr>
                <w:rFonts w:hint="eastAsia"/>
                <w:lang w:eastAsia="zh-CN"/>
              </w:rPr>
              <w:t>PUSCH starting position</w:t>
            </w:r>
            <w:r w:rsidRPr="00BB6FF0">
              <w:rPr>
                <w:lang w:eastAsia="ko-KR"/>
              </w:rPr>
              <w:t xml:space="preserve"> is at symbol 0.</w:t>
            </w:r>
          </w:p>
          <w:p w:rsidR="002449B0" w:rsidRPr="00BB6FF0" w:rsidRDefault="002449B0" w:rsidP="00470B93">
            <w:pPr>
              <w:pStyle w:val="TAN"/>
              <w:rPr>
                <w:lang w:eastAsia="zh-CN"/>
              </w:rPr>
            </w:pPr>
            <w:r w:rsidRPr="00BB6FF0">
              <w:rPr>
                <w:lang w:eastAsia="ko-KR"/>
              </w:rPr>
              <w:t>NOTE 3:</w:t>
            </w:r>
            <w:r w:rsidRPr="00BB6FF0">
              <w:rPr>
                <w:lang w:eastAsia="ko-KR"/>
              </w:rPr>
              <w:tab/>
              <w:t xml:space="preserve">The PUSCH ending symbol value indicates the configuration of </w:t>
            </w:r>
            <w:r w:rsidRPr="00BB6FF0">
              <w:rPr>
                <w:rFonts w:hint="eastAsia"/>
                <w:lang w:eastAsia="zh-CN"/>
              </w:rPr>
              <w:t xml:space="preserve">the last symbol of the last </w:t>
            </w:r>
            <w:r w:rsidRPr="00BB6FF0">
              <w:rPr>
                <w:lang w:eastAsia="zh-CN"/>
              </w:rPr>
              <w:t xml:space="preserve">PUSCH transmission </w:t>
            </w:r>
            <w:r w:rsidRPr="00BB6FF0">
              <w:rPr>
                <w:rFonts w:hint="eastAsia"/>
                <w:lang w:eastAsia="zh-CN"/>
              </w:rPr>
              <w:t>subframe</w:t>
            </w:r>
            <w:r w:rsidRPr="00BB6FF0">
              <w:rPr>
                <w:lang w:eastAsia="ko-KR"/>
              </w:rPr>
              <w:t xml:space="preserve"> indicated in the bitmap.</w:t>
            </w:r>
          </w:p>
        </w:tc>
      </w:tr>
    </w:tbl>
    <w:p w:rsidR="002449B0" w:rsidRDefault="002449B0" w:rsidP="00C91680"/>
    <w:p w:rsidR="002449B0" w:rsidRDefault="002449B0" w:rsidP="00C91680">
      <w:r>
        <w:t>Now, for enhanced LAA operation</w:t>
      </w:r>
      <w:r w:rsidR="00086477">
        <w:t xml:space="preserve"> (</w:t>
      </w:r>
      <w:r w:rsidR="00086477" w:rsidRPr="00FE7E94">
        <w:rPr>
          <w:b/>
        </w:rPr>
        <w:t>LTE_unlic</w:t>
      </w:r>
      <w:r w:rsidR="00086477">
        <w:t xml:space="preserve"> WI)</w:t>
      </w:r>
      <w:r>
        <w:t>, new starting and ending symbol positions are introduced for PUSCH. It w</w:t>
      </w:r>
      <w:r w:rsidR="00A2268D">
        <w:t>as agreed not to introduce new D</w:t>
      </w:r>
      <w:r>
        <w:t>L starting and ending positions.</w:t>
      </w:r>
    </w:p>
    <w:p w:rsidR="00C91680" w:rsidRPr="00E369BE" w:rsidRDefault="00C91680" w:rsidP="00C91680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</w:rPr>
      </w:pPr>
      <w:r w:rsidRPr="00E369BE">
        <w:rPr>
          <w:i/>
        </w:rPr>
        <w:t>Additional starting and ending point for PUSCH transmissions on an LAA SCell</w:t>
      </w:r>
    </w:p>
    <w:p w:rsidR="00C91680" w:rsidRPr="00E369BE" w:rsidRDefault="00C91680" w:rsidP="00C91680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</w:rPr>
      </w:pPr>
      <w:r w:rsidRPr="00E369BE">
        <w:rPr>
          <w:i/>
        </w:rPr>
        <w:t>Starting the PUSCH transmissions at the slot boundary.</w:t>
      </w:r>
    </w:p>
    <w:p w:rsidR="00C91680" w:rsidRPr="00E369BE" w:rsidRDefault="00C91680" w:rsidP="00C91680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</w:rPr>
      </w:pPr>
      <w:r w:rsidRPr="00E369BE">
        <w:rPr>
          <w:i/>
        </w:rPr>
        <w:t>Ending the PUSCH transmission after symbol #3, or at the slot boundary.</w:t>
      </w:r>
    </w:p>
    <w:p w:rsidR="00C91680" w:rsidRDefault="00C91680" w:rsidP="00C91680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</w:rPr>
      </w:pPr>
      <w:r w:rsidRPr="00E369BE">
        <w:rPr>
          <w:i/>
        </w:rPr>
        <w:t>Selecting by the UE the starting point for PUSCH transmission at the subframe or slot boundary depending on e.g. successful channel access.</w:t>
      </w:r>
    </w:p>
    <w:p w:rsidR="008D5C84" w:rsidRDefault="008D5C84" w:rsidP="008D5C8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</w:rPr>
      </w:pPr>
    </w:p>
    <w:p w:rsidR="008D5C84" w:rsidRDefault="008D5C84" w:rsidP="008D5C84">
      <w:pPr>
        <w:pStyle w:val="TH"/>
        <w:rPr>
          <w:rFonts w:cs="Arial"/>
        </w:rPr>
      </w:pPr>
      <w:r>
        <w:rPr>
          <w:rFonts w:cs="Arial"/>
        </w:rPr>
        <w:t>Table 5.3.3.1.</w:t>
      </w:r>
      <w:r>
        <w:rPr>
          <w:rFonts w:cs="Arial"/>
          <w:lang w:eastAsia="zh-CN"/>
        </w:rPr>
        <w:t>1A</w:t>
      </w:r>
      <w:r>
        <w:rPr>
          <w:rFonts w:cs="Arial"/>
        </w:rPr>
        <w:t xml:space="preserve">-2: </w:t>
      </w:r>
      <w:r>
        <w:rPr>
          <w:lang w:eastAsia="zh-CN"/>
        </w:rPr>
        <w:t>PUSCH starting position in the second slot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307"/>
      </w:tblGrid>
      <w:tr w:rsidR="008D5C84" w:rsidTr="008D5C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C84" w:rsidRDefault="008D5C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PUSCH starting position</w:t>
            </w:r>
          </w:p>
        </w:tc>
      </w:tr>
      <w:tr w:rsidR="008D5C84" w:rsidTr="008D5C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symbol 7</w:t>
            </w:r>
          </w:p>
        </w:tc>
      </w:tr>
      <w:tr w:rsidR="008D5C84" w:rsidTr="008D5C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25µs in symbol 7</w:t>
            </w:r>
          </w:p>
        </w:tc>
      </w:tr>
      <w:tr w:rsidR="008D5C84" w:rsidTr="008D5C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(25+TA) µs in symbol 7</w:t>
            </w:r>
          </w:p>
        </w:tc>
      </w:tr>
      <w:tr w:rsidR="008D5C84" w:rsidTr="008D5C8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symbol 8</w:t>
            </w:r>
          </w:p>
        </w:tc>
      </w:tr>
    </w:tbl>
    <w:p w:rsidR="008D5C84" w:rsidRDefault="008D5C84" w:rsidP="008D5C8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</w:rPr>
      </w:pPr>
    </w:p>
    <w:p w:rsidR="008D5C84" w:rsidRDefault="008D5C84" w:rsidP="008D5C84">
      <w:pPr>
        <w:pStyle w:val="TH"/>
        <w:rPr>
          <w:rFonts w:cs="Arial"/>
        </w:rPr>
      </w:pPr>
      <w:r>
        <w:rPr>
          <w:rFonts w:cs="Arial"/>
        </w:rPr>
        <w:t>Table 5.3.3.1.</w:t>
      </w:r>
      <w:r>
        <w:rPr>
          <w:rFonts w:cs="Arial"/>
          <w:lang w:eastAsia="zh-CN"/>
        </w:rPr>
        <w:t>1A</w:t>
      </w:r>
      <w:r>
        <w:rPr>
          <w:rFonts w:cs="Arial"/>
        </w:rPr>
        <w:t xml:space="preserve">-3: </w:t>
      </w:r>
      <w:r>
        <w:rPr>
          <w:lang w:eastAsia="zh-CN"/>
        </w:rPr>
        <w:t>Partial PUSCH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057"/>
        <w:gridCol w:w="2628"/>
        <w:gridCol w:w="2693"/>
      </w:tblGrid>
      <w:tr w:rsidR="008D5C84" w:rsidTr="00FE7E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C84" w:rsidRDefault="008D5C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Partial PUSCH Mode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Starting position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Ending symbol</w:t>
            </w:r>
          </w:p>
        </w:tc>
      </w:tr>
      <w:tr w:rsidR="008D5C84" w:rsidTr="00FE7E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Partial PUSCH </w:t>
            </w:r>
            <w:r>
              <w:rPr>
                <w:lang w:eastAsia="zh-CN"/>
              </w:rPr>
              <w:t>Mode 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zh-CN"/>
              </w:rPr>
              <w:t xml:space="preserve">Indicated by ‘PUSCH starting position’ according to </w:t>
            </w:r>
            <w:r>
              <w:rPr>
                <w:lang w:eastAsia="en-GB"/>
              </w:rPr>
              <w:t>Table 5.3.3.1.1</w:t>
            </w:r>
            <w:r>
              <w:rPr>
                <w:lang w:eastAsia="zh-CN"/>
              </w:rPr>
              <w:t>A</w:t>
            </w:r>
            <w:r>
              <w:rPr>
                <w:lang w:eastAsia="en-GB"/>
              </w:rPr>
              <w:t>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The last symbol of the subframe or the second to last symbol of the subframe</w:t>
            </w:r>
          </w:p>
        </w:tc>
      </w:tr>
      <w:tr w:rsidR="008D5C84" w:rsidTr="00FE7E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Partial PUSCH </w:t>
            </w:r>
            <w:r>
              <w:rPr>
                <w:lang w:eastAsia="zh-CN"/>
              </w:rPr>
              <w:t>Mode 1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zh-CN"/>
              </w:rPr>
              <w:t>Indicated by ‘PUSCH starting position’ or at symbol 7, based on the result of the channel access procedure in 15.x.x defined in [3]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The last symbol of the subframe or the second to last symbol of the subframe</w:t>
            </w:r>
          </w:p>
        </w:tc>
      </w:tr>
      <w:tr w:rsidR="008D5C84" w:rsidTr="00FE7E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Partial PUSCH </w:t>
            </w:r>
            <w:r>
              <w:rPr>
                <w:lang w:eastAsia="zh-CN"/>
              </w:rPr>
              <w:t>Mode 2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zh-CN"/>
              </w:rPr>
              <w:t xml:space="preserve">Indicated by ‘PUSCH starting position’ according to </w:t>
            </w:r>
            <w:r>
              <w:rPr>
                <w:lang w:eastAsia="en-GB"/>
              </w:rPr>
              <w:t>Table 5.3.3.1.1</w:t>
            </w:r>
            <w:r>
              <w:rPr>
                <w:lang w:eastAsia="zh-CN"/>
              </w:rPr>
              <w:t>A</w:t>
            </w:r>
            <w:r>
              <w:rPr>
                <w:lang w:eastAsia="en-GB"/>
              </w:rPr>
              <w:t>-2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zh-CN"/>
              </w:rPr>
              <w:t>The last symbol of the subframe or the second to last symbol of the subframe</w:t>
            </w:r>
          </w:p>
        </w:tc>
      </w:tr>
      <w:tr w:rsidR="008D5C84" w:rsidTr="00FE7E9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 xml:space="preserve">Partial PUSCH </w:t>
            </w:r>
            <w:r>
              <w:rPr>
                <w:lang w:eastAsia="zh-CN"/>
              </w:rPr>
              <w:t>Mode 3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zh-CN"/>
              </w:rPr>
              <w:t xml:space="preserve">Indicated by ‘PUSCH starting position’ according to </w:t>
            </w:r>
            <w:r>
              <w:rPr>
                <w:lang w:eastAsia="en-GB"/>
              </w:rPr>
              <w:t>Table 5.3.3.1.1</w:t>
            </w:r>
            <w:r>
              <w:rPr>
                <w:lang w:eastAsia="zh-CN"/>
              </w:rPr>
              <w:t>A</w:t>
            </w:r>
            <w:r>
              <w:rPr>
                <w:lang w:eastAsia="en-GB"/>
              </w:rPr>
              <w:t>-1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C84" w:rsidRDefault="008D5C84">
            <w:pPr>
              <w:pStyle w:val="TAC"/>
              <w:jc w:val="left"/>
              <w:rPr>
                <w:lang w:eastAsia="en-GB"/>
              </w:rPr>
            </w:pPr>
            <w:r>
              <w:rPr>
                <w:lang w:eastAsia="zh-CN"/>
              </w:rPr>
              <w:t>Symbol 3 of the subframe or symbol 6 of the subframe</w:t>
            </w:r>
          </w:p>
        </w:tc>
      </w:tr>
    </w:tbl>
    <w:p w:rsidR="008D5C84" w:rsidRDefault="008D5C84" w:rsidP="008D5C84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</w:rPr>
      </w:pPr>
    </w:p>
    <w:p w:rsidR="00C91680" w:rsidRDefault="002449B0" w:rsidP="00C91680">
      <w:r>
        <w:t>Second part of the feLAA WI was to introduce autonomous uplink transmission. From the WI summary, the main points of the work in RAN1 and RAN2 were the following:</w:t>
      </w:r>
    </w:p>
    <w:p w:rsidR="002449B0" w:rsidRPr="002449B0" w:rsidRDefault="002449B0" w:rsidP="002449B0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rPr>
          <w:i/>
        </w:rPr>
      </w:pPr>
      <w:r w:rsidRPr="002449B0">
        <w:rPr>
          <w:i/>
        </w:rPr>
        <w:t>Autonomous UL Access (AUL)</w:t>
      </w:r>
    </w:p>
    <w:p w:rsidR="002449B0" w:rsidRPr="002449B0" w:rsidRDefault="002449B0" w:rsidP="002449B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rPr>
          <w:i/>
        </w:rPr>
      </w:pPr>
      <w:r w:rsidRPr="002449B0">
        <w:rPr>
          <w:i/>
        </w:rPr>
        <w:t>A UE can be RRC configured with a set of subframes and HARQ processes that it may use for autonomous PUSCH transmissions.</w:t>
      </w:r>
    </w:p>
    <w:p w:rsidR="002449B0" w:rsidRPr="002449B0" w:rsidRDefault="002449B0" w:rsidP="002449B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rPr>
          <w:i/>
        </w:rPr>
      </w:pPr>
      <w:r w:rsidRPr="002449B0">
        <w:rPr>
          <w:i/>
        </w:rPr>
        <w:t>AUL operation is activated and released with DCI format 0A (TM1) or 4A (TM2).</w:t>
      </w:r>
    </w:p>
    <w:p w:rsidR="002449B0" w:rsidRPr="002449B0" w:rsidRDefault="002449B0" w:rsidP="002449B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rPr>
          <w:i/>
        </w:rPr>
      </w:pPr>
      <w:bookmarkStart w:id="4" w:name="_Hlk515366823"/>
      <w:r w:rsidRPr="002449B0">
        <w:rPr>
          <w:i/>
        </w:rPr>
        <w:t>A UE skips an AUL allocation if there is no data in UL buffers.</w:t>
      </w:r>
    </w:p>
    <w:bookmarkEnd w:id="4"/>
    <w:p w:rsidR="002449B0" w:rsidRPr="002449B0" w:rsidRDefault="002449B0" w:rsidP="002449B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rPr>
          <w:i/>
        </w:rPr>
      </w:pPr>
      <w:r w:rsidRPr="002449B0">
        <w:rPr>
          <w:i/>
        </w:rPr>
        <w:lastRenderedPageBreak/>
        <w:t>PRB allocation, MCS, as well as DMRS cyclic shift and orthogonal cover code are indicated to the UE with AUL activation DCI.</w:t>
      </w:r>
    </w:p>
    <w:p w:rsidR="002449B0" w:rsidRPr="002449B0" w:rsidRDefault="002449B0" w:rsidP="002449B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rPr>
          <w:i/>
        </w:rPr>
      </w:pPr>
      <w:r w:rsidRPr="002449B0">
        <w:rPr>
          <w:i/>
        </w:rPr>
        <w:t>The UE indicates to the eNodeB along with each AUL transmission the selected HARQ-process ID, new data indicator, redundancy version, UE ID, PUSCH starting and ending points, as well as whether the UE-acquired channel occupancy time (COT) can be shared with the eNodeB.</w:t>
      </w:r>
    </w:p>
    <w:p w:rsidR="002449B0" w:rsidRPr="002449B0" w:rsidRDefault="002449B0" w:rsidP="002449B0">
      <w:pPr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rPr>
          <w:i/>
        </w:rPr>
      </w:pPr>
      <w:r w:rsidRPr="002449B0">
        <w:rPr>
          <w:i/>
        </w:rPr>
        <w:t>The eNodeB may provide to the UE HARQ feedback for AUL-enabled HARQ processes, transmit power command, and transmit PMI.</w:t>
      </w:r>
    </w:p>
    <w:p w:rsidR="00A47306" w:rsidRDefault="00A47306" w:rsidP="00A47306"/>
    <w:p w:rsidR="00FE7E94" w:rsidRDefault="00FE7E94" w:rsidP="00FE7E94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  <w:r>
        <w:t>In our view the new starting and ending positions should not lead to significant difference in PUSCH demodulation performance. Thus, we think that the existing tests can represent enhancements for</w:t>
      </w:r>
      <w:r w:rsidR="00A2268D">
        <w:t xml:space="preserve"> LTE</w:t>
      </w:r>
      <w:r>
        <w:t xml:space="preserve"> unlicensed as well, and no new test cases are needed. Furthermore, introducing autonomous UL transmission does not require new demodulation test cases either.</w:t>
      </w:r>
    </w:p>
    <w:p w:rsidR="00FE7E94" w:rsidRDefault="00FE7E94" w:rsidP="00FE7E94">
      <w:pPr>
        <w:overflowPunct w:val="0"/>
        <w:autoSpaceDE w:val="0"/>
        <w:autoSpaceDN w:val="0"/>
        <w:adjustRightInd w:val="0"/>
        <w:spacing w:after="0" w:line="240" w:lineRule="auto"/>
        <w:textAlignment w:val="baseline"/>
      </w:pPr>
    </w:p>
    <w:p w:rsidR="00FE7E94" w:rsidRDefault="00FE7E94" w:rsidP="00A47306">
      <w:pPr>
        <w:pStyle w:val="RAN4proposal"/>
      </w:pPr>
      <w:r>
        <w:t>New BS demodulation requirements are not needed due to LTE_unlic work item.</w:t>
      </w:r>
    </w:p>
    <w:p w:rsidR="002449B0" w:rsidRDefault="00086477" w:rsidP="0010274A">
      <w:r>
        <w:t>Considering UE dem</w:t>
      </w:r>
      <w:r w:rsidR="00187B78">
        <w:t>odulation, there were no changes</w:t>
      </w:r>
      <w:r>
        <w:t xml:space="preserve"> done to downlink within this work item, so no new UE demodulatio</w:t>
      </w:r>
      <w:r w:rsidR="00A2268D">
        <w:t>n requirements are needed</w:t>
      </w:r>
      <w:r>
        <w:t>.</w:t>
      </w:r>
    </w:p>
    <w:p w:rsidR="00CD7492" w:rsidRDefault="00CD7492" w:rsidP="00A37002">
      <w:pPr>
        <w:pStyle w:val="RAN4H1"/>
      </w:pPr>
      <w:r w:rsidRPr="00A37002">
        <w:t>Conclusion</w:t>
      </w:r>
    </w:p>
    <w:p w:rsidR="0010274A" w:rsidRDefault="0010274A" w:rsidP="0010274A">
      <w:pPr>
        <w:rPr>
          <w:lang w:val="en-GB"/>
        </w:rPr>
      </w:pPr>
      <w:r>
        <w:rPr>
          <w:lang w:val="en-GB"/>
        </w:rPr>
        <w:t>In this contribution we have discussed the need for BS and UE demodulation requirements for LTE_unlic work item. We h</w:t>
      </w:r>
      <w:r w:rsidR="00187B78">
        <w:rPr>
          <w:lang w:val="en-GB"/>
        </w:rPr>
        <w:t>ave made the following proposal</w:t>
      </w:r>
      <w:r>
        <w:rPr>
          <w:lang w:val="en-GB"/>
        </w:rPr>
        <w:t>:</w:t>
      </w:r>
    </w:p>
    <w:p w:rsidR="00FE7E94" w:rsidRDefault="00FE7E94" w:rsidP="00FE7E94">
      <w:pPr>
        <w:pStyle w:val="RAN4proposal"/>
        <w:numPr>
          <w:ilvl w:val="0"/>
          <w:numId w:val="26"/>
        </w:numPr>
      </w:pPr>
      <w:r>
        <w:t>New BS demodulation requirements are not needed due to LTE_unlic work item.</w:t>
      </w:r>
    </w:p>
    <w:p w:rsidR="003B659E" w:rsidRPr="0095295C" w:rsidRDefault="003B659E" w:rsidP="00FE7E9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:rsidR="00504EE9" w:rsidRPr="00A2268D" w:rsidRDefault="00FE7E94" w:rsidP="00841BCD">
      <w:pPr>
        <w:ind w:right="-22"/>
        <w:rPr>
          <w:lang w:val="en-GB"/>
        </w:rPr>
      </w:pPr>
      <w:r>
        <w:rPr>
          <w:lang w:val="en-GB"/>
        </w:rPr>
        <w:t xml:space="preserve">[1] </w:t>
      </w:r>
      <w:r w:rsidR="004458EF">
        <w:rPr>
          <w:lang w:val="en-GB"/>
        </w:rPr>
        <w:t xml:space="preserve">RP-180402, </w:t>
      </w:r>
      <w:r w:rsidR="004458EF" w:rsidRPr="004458EF">
        <w:rPr>
          <w:lang w:val="en-GB"/>
        </w:rPr>
        <w:t>Revised WID: Enhancements to LTE operation in unlicensed</w:t>
      </w:r>
      <w:r w:rsidR="004458EF">
        <w:rPr>
          <w:lang w:val="en-GB"/>
        </w:rPr>
        <w:t xml:space="preserve">, Nokia, </w:t>
      </w:r>
      <w:r w:rsidR="004458EF" w:rsidRPr="004458EF">
        <w:rPr>
          <w:lang w:val="en-GB"/>
        </w:rPr>
        <w:t>3GPP TSG RAN Meeting #79</w:t>
      </w:r>
      <w:r w:rsidR="004458EF">
        <w:rPr>
          <w:lang w:val="en-GB"/>
        </w:rPr>
        <w:t xml:space="preserve">, </w:t>
      </w:r>
      <w:r w:rsidR="004458EF" w:rsidRPr="004458EF">
        <w:rPr>
          <w:lang w:val="en-GB"/>
        </w:rPr>
        <w:t>Chennai, India, March 19-22, 2018</w:t>
      </w:r>
      <w:r w:rsidR="004458EF">
        <w:rPr>
          <w:lang w:val="en-GB"/>
        </w:rPr>
        <w:t>.</w:t>
      </w: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605" w:rsidRDefault="007A4605" w:rsidP="00001C9B">
      <w:pPr>
        <w:spacing w:after="0" w:line="240" w:lineRule="auto"/>
      </w:pPr>
      <w:r>
        <w:separator/>
      </w:r>
    </w:p>
  </w:endnote>
  <w:endnote w:type="continuationSeparator" w:id="0">
    <w:p w:rsidR="007A4605" w:rsidRDefault="007A460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605" w:rsidRDefault="007A4605" w:rsidP="00001C9B">
      <w:pPr>
        <w:spacing w:after="0" w:line="240" w:lineRule="auto"/>
      </w:pPr>
      <w:r>
        <w:separator/>
      </w:r>
    </w:p>
  </w:footnote>
  <w:footnote w:type="continuationSeparator" w:id="0">
    <w:p w:rsidR="007A4605" w:rsidRDefault="007A460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842E1"/>
    <w:multiLevelType w:val="hybridMultilevel"/>
    <w:tmpl w:val="0A58139E"/>
    <w:lvl w:ilvl="0" w:tplc="DABCF2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44EDC">
      <w:start w:val="9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3288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1E013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942A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123E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F071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F22A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AAB4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CC6DC0"/>
    <w:multiLevelType w:val="hybridMultilevel"/>
    <w:tmpl w:val="55A4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2"/>
  </w:num>
  <w:num w:numId="5">
    <w:abstractNumId w:val="12"/>
  </w:num>
  <w:num w:numId="6">
    <w:abstractNumId w:val="7"/>
  </w:num>
  <w:num w:numId="7">
    <w:abstractNumId w:val="8"/>
  </w:num>
  <w:num w:numId="8">
    <w:abstractNumId w:val="8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8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3"/>
  </w:num>
  <w:num w:numId="16">
    <w:abstractNumId w:val="1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4"/>
  </w:num>
  <w:num w:numId="22">
    <w:abstractNumId w:val="10"/>
  </w:num>
  <w:num w:numId="23">
    <w:abstractNumId w:val="5"/>
  </w:num>
  <w:num w:numId="24">
    <w:abstractNumId w:val="10"/>
  </w:num>
  <w:num w:numId="25">
    <w:abstractNumId w:val="8"/>
    <w:lvlOverride w:ilvl="0">
      <w:startOverride w:val="1"/>
    </w:lvlOverride>
  </w:num>
  <w:num w:numId="2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8612A"/>
    <w:rsid w:val="00086477"/>
    <w:rsid w:val="000B0056"/>
    <w:rsid w:val="000F3BC9"/>
    <w:rsid w:val="0010274A"/>
    <w:rsid w:val="001745F8"/>
    <w:rsid w:val="001838CF"/>
    <w:rsid w:val="00187B78"/>
    <w:rsid w:val="001A3BA4"/>
    <w:rsid w:val="001A4809"/>
    <w:rsid w:val="001E30F6"/>
    <w:rsid w:val="00235F5C"/>
    <w:rsid w:val="002449B0"/>
    <w:rsid w:val="002B4922"/>
    <w:rsid w:val="002C2D19"/>
    <w:rsid w:val="002D10FA"/>
    <w:rsid w:val="002D4C55"/>
    <w:rsid w:val="003A4365"/>
    <w:rsid w:val="003B659E"/>
    <w:rsid w:val="003D2989"/>
    <w:rsid w:val="0043750A"/>
    <w:rsid w:val="004458EF"/>
    <w:rsid w:val="004E5E66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31F16"/>
    <w:rsid w:val="00664950"/>
    <w:rsid w:val="00683220"/>
    <w:rsid w:val="00687FA0"/>
    <w:rsid w:val="006B7010"/>
    <w:rsid w:val="007145FF"/>
    <w:rsid w:val="00751515"/>
    <w:rsid w:val="00785232"/>
    <w:rsid w:val="007A4605"/>
    <w:rsid w:val="007C3ED0"/>
    <w:rsid w:val="00806A76"/>
    <w:rsid w:val="00811C9D"/>
    <w:rsid w:val="00816C80"/>
    <w:rsid w:val="00841BCD"/>
    <w:rsid w:val="00851A8E"/>
    <w:rsid w:val="008826C1"/>
    <w:rsid w:val="008D5C84"/>
    <w:rsid w:val="0090091A"/>
    <w:rsid w:val="009042BD"/>
    <w:rsid w:val="009531EE"/>
    <w:rsid w:val="00977E1D"/>
    <w:rsid w:val="009D1B89"/>
    <w:rsid w:val="00A2268D"/>
    <w:rsid w:val="00A22B78"/>
    <w:rsid w:val="00A25AE5"/>
    <w:rsid w:val="00A368BE"/>
    <w:rsid w:val="00A37002"/>
    <w:rsid w:val="00A47306"/>
    <w:rsid w:val="00AA1B0E"/>
    <w:rsid w:val="00AC5CA7"/>
    <w:rsid w:val="00AE56B1"/>
    <w:rsid w:val="00B46093"/>
    <w:rsid w:val="00B73862"/>
    <w:rsid w:val="00BA6E48"/>
    <w:rsid w:val="00BF2218"/>
    <w:rsid w:val="00C52923"/>
    <w:rsid w:val="00C91680"/>
    <w:rsid w:val="00CB7F4D"/>
    <w:rsid w:val="00CD2DBE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F2997"/>
    <w:rsid w:val="00E5276A"/>
    <w:rsid w:val="00EC7BC3"/>
    <w:rsid w:val="00ED7600"/>
    <w:rsid w:val="00F118B3"/>
    <w:rsid w:val="00F1362C"/>
    <w:rsid w:val="00F824F5"/>
    <w:rsid w:val="00FC29B9"/>
    <w:rsid w:val="00FC6FD3"/>
    <w:rsid w:val="00FE7E94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F4A4500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C91680"/>
    <w:rPr>
      <w:b/>
    </w:rPr>
  </w:style>
  <w:style w:type="paragraph" w:customStyle="1" w:styleId="TAC">
    <w:name w:val="TAC"/>
    <w:basedOn w:val="Normal"/>
    <w:link w:val="TACChar"/>
    <w:rsid w:val="00C9168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9168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91680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rsid w:val="00C91680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C91680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C91680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91680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791CD-204C-42DD-9B89-467AB80EB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14</cp:revision>
  <dcterms:created xsi:type="dcterms:W3CDTF">2018-06-08T06:58:00Z</dcterms:created>
  <dcterms:modified xsi:type="dcterms:W3CDTF">2018-09-28T14:40:00Z</dcterms:modified>
</cp:coreProperties>
</file>